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2530" w:rsidRPr="0087794C" w:rsidRDefault="0087794C">
      <w:pPr>
        <w:jc w:val="center"/>
        <w:rPr>
          <w:lang w:val="uk-UA"/>
        </w:rPr>
      </w:pPr>
      <w:r w:rsidRPr="0087794C"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9" t="-71" r="-99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30" w:rsidRPr="0087794C" w:rsidRDefault="001A25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530" w:rsidRPr="0087794C" w:rsidRDefault="0087794C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     </w:t>
      </w:r>
      <w:r w:rsidR="00774A26">
        <w:rPr>
          <w:rFonts w:ascii="Times New Roman" w:hAnsi="Times New Roman" w:cs="Times New Roman"/>
          <w:b/>
          <w:bCs/>
          <w:sz w:val="28"/>
          <w:szCs w:val="28"/>
          <w:lang w:val="uk-UA"/>
        </w:rPr>
        <w:t>30.01.2019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774A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№   </w:t>
      </w:r>
      <w:r w:rsidR="00774A26">
        <w:rPr>
          <w:rFonts w:ascii="Times New Roman" w:hAnsi="Times New Roman" w:cs="Times New Roman"/>
          <w:b/>
          <w:bCs/>
          <w:sz w:val="28"/>
          <w:szCs w:val="28"/>
          <w:lang w:val="uk-UA"/>
        </w:rPr>
        <w:t>56-р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>Про призначення посадової особи,</w:t>
      </w: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відповідальної за організацію прийому </w:t>
      </w:r>
    </w:p>
    <w:p w:rsidR="001A2530" w:rsidRPr="0087794C" w:rsidRDefault="0087794C">
      <w:pPr>
        <w:pStyle w:val="a9"/>
        <w:spacing w:before="40" w:after="40"/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</w:pPr>
      <w:r w:rsidRPr="0087794C"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  <w:t>делегації ЄС та ООН</w:t>
      </w:r>
    </w:p>
    <w:p w:rsidR="001A2530" w:rsidRPr="0087794C" w:rsidRDefault="001A2530">
      <w:pPr>
        <w:pStyle w:val="a9"/>
        <w:spacing w:before="40" w:after="40"/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</w:pPr>
    </w:p>
    <w:p w:rsidR="001A2530" w:rsidRPr="0087794C" w:rsidRDefault="0087794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             Керуючись Законом України «Про місцеве самоврядування в Україні», у зв'язку з тим, що 01 лютого 2019 року в місті Мелітополі буде перебувати  іноземна делегація Європейського Союзу та ООН з метою оцінки ситуацію в місті, переглянути та переорієнтувати підтримку ЄС на соціально-економічний розвиток регіонів України, що межують з Азовським морем, адаптувати її до останніх подій і підготувати ґрунт для подальшої допомоги </w:t>
      </w:r>
    </w:p>
    <w:p w:rsidR="001A2530" w:rsidRPr="0087794C" w:rsidRDefault="001A2530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>ЗОБВ</w:t>
      </w:r>
      <w:r w:rsidRPr="0087794C">
        <w:rPr>
          <w:rFonts w:ascii="Ubuntu" w:hAnsi="Ubuntu" w:cs="Times New Roman"/>
          <w:sz w:val="28"/>
          <w:szCs w:val="28"/>
          <w:lang w:val="uk-UA"/>
        </w:rPr>
        <w:t>'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>ЯЗУЮ:</w:t>
      </w:r>
    </w:p>
    <w:p w:rsidR="001A2530" w:rsidRPr="0087794C" w:rsidRDefault="001A2530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Призначити </w:t>
      </w:r>
      <w:proofErr w:type="spellStart"/>
      <w:r w:rsidRPr="0087794C">
        <w:rPr>
          <w:rFonts w:ascii="Times New Roman" w:hAnsi="Times New Roman" w:cs="Times New Roman"/>
          <w:sz w:val="28"/>
          <w:szCs w:val="28"/>
          <w:lang w:val="uk-UA"/>
        </w:rPr>
        <w:t>Крахмалова</w:t>
      </w:r>
      <w:proofErr w:type="spellEnd"/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 Іллю Сергійовича, директора комунальної установи «Агенція розвитку Мелітополя» Мелітопольської міської ради Запорізької області, відповідальною особою за організацію прийому іноземців.</w:t>
      </w: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Начальника відділу інформаційних технологій та захисту інформації управління стратегічного розвитку міста виконавчого комітету Мелітопольської міської ради Запорізької області здійснити заходи згідно п. 124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області, затвердженою розпорядженням міського голови від 15.11.2018 № 495-р. Після вжиття відповідних заходів, надати Акти перевірки приміщення до відділу з мобілізаційної та оборонної роботи та внести відповідні записи до Журналу обліку зустрічей з іноземними делегаціями. </w:t>
      </w: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1A2530" w:rsidRPr="0087794C" w:rsidRDefault="001A25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530" w:rsidRPr="0087794C" w:rsidRDefault="0087794C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 w:rsidRPr="0087794C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</w:t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94C">
        <w:rPr>
          <w:rFonts w:ascii="Times New Roman" w:hAnsi="Times New Roman" w:cs="Times New Roman"/>
          <w:sz w:val="28"/>
          <w:szCs w:val="28"/>
          <w:lang w:val="uk-UA"/>
        </w:rPr>
        <w:tab/>
        <w:t>С. МІНЬКО</w:t>
      </w:r>
    </w:p>
    <w:p w:rsidR="001A2530" w:rsidRPr="0087794C" w:rsidRDefault="001A2530">
      <w:pPr>
        <w:jc w:val="both"/>
        <w:rPr>
          <w:lang w:val="uk-UA"/>
        </w:rPr>
      </w:pPr>
      <w:bookmarkStart w:id="0" w:name="_GoBack"/>
      <w:bookmarkEnd w:id="0"/>
    </w:p>
    <w:sectPr w:rsidR="001A2530" w:rsidRPr="0087794C" w:rsidSect="0087794C">
      <w:pgSz w:w="11906" w:h="16838"/>
      <w:pgMar w:top="567" w:right="881" w:bottom="567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2530"/>
    <w:rsid w:val="001A2530"/>
    <w:rsid w:val="00774A26"/>
    <w:rsid w:val="0087794C"/>
    <w:rsid w:val="00C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E1C5"/>
  <w15:docId w15:val="{126AE144-C512-4367-ABE2-318C2AD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CA"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aa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1322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Олена Байрак</cp:lastModifiedBy>
  <cp:revision>6</cp:revision>
  <cp:lastPrinted>2018-11-14T06:46:00Z</cp:lastPrinted>
  <dcterms:created xsi:type="dcterms:W3CDTF">2019-01-30T09:38:00Z</dcterms:created>
  <dcterms:modified xsi:type="dcterms:W3CDTF">2021-07-23T06:51:00Z</dcterms:modified>
  <dc:language>ru-RU</dc:language>
</cp:coreProperties>
</file>